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4FF1C" w14:textId="51445485" w:rsidR="00A71FCA" w:rsidRPr="00A71FCA" w:rsidRDefault="00A71FCA" w:rsidP="00A71FCA">
      <w:pPr>
        <w:keepNext/>
        <w:keepLines/>
        <w:spacing w:before="40" w:after="0"/>
        <w:outlineLvl w:val="1"/>
        <w:rPr>
          <w:rFonts w:ascii="Arial" w:eastAsia="Times New Roman" w:hAnsi="Arial" w:cs="Times New Roman"/>
          <w:b/>
          <w:color w:val="00B050"/>
          <w:kern w:val="0"/>
          <w:sz w:val="32"/>
          <w:szCs w:val="26"/>
          <w14:ligatures w14:val="none"/>
        </w:rPr>
      </w:pPr>
      <w:bookmarkStart w:id="0" w:name="_Toc17188314"/>
      <w:r w:rsidRPr="00A71FCA">
        <w:rPr>
          <w:rFonts w:ascii="Arial" w:eastAsia="Times New Roman" w:hAnsi="Arial" w:cs="Times New Roman"/>
          <w:b/>
          <w:color w:val="00B050"/>
          <w:kern w:val="0"/>
          <w:sz w:val="32"/>
          <w:szCs w:val="26"/>
          <w14:ligatures w14:val="none"/>
        </w:rPr>
        <w:t>Sustainable Design and Construction Checklist</w:t>
      </w:r>
      <w:bookmarkEnd w:id="0"/>
      <w:r w:rsidRPr="00A71FCA">
        <w:rPr>
          <w:rFonts w:ascii="Arial" w:eastAsia="Times New Roman" w:hAnsi="Arial" w:cs="Times New Roman"/>
          <w:b/>
          <w:color w:val="00B050"/>
          <w:kern w:val="0"/>
          <w:sz w:val="32"/>
          <w:szCs w:val="26"/>
          <w14:ligatures w14:val="none"/>
        </w:rPr>
        <w:t xml:space="preserve"> </w:t>
      </w:r>
    </w:p>
    <w:p w14:paraId="402D2E04" w14:textId="77777777" w:rsidR="00142017" w:rsidRDefault="00142017" w:rsidP="00142017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B90958A" w14:textId="74C5CC2F" w:rsidR="00142017" w:rsidRPr="00A71FCA" w:rsidRDefault="00A71FCA" w:rsidP="00142017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71FCA">
        <w:rPr>
          <w:rFonts w:ascii="Arial" w:eastAsia="Calibri" w:hAnsi="Arial" w:cs="Arial"/>
          <w:kern w:val="0"/>
          <w:sz w:val="24"/>
          <w:szCs w:val="24"/>
          <w14:ligatures w14:val="none"/>
        </w:rPr>
        <w:t>All planning applications should complete a Sustainable Design and Construction Checklist confirming where in the application the policy requirement has been addressed. The checklist is available below:</w:t>
      </w:r>
    </w:p>
    <w:tbl>
      <w:tblPr>
        <w:tblStyle w:val="TableGrid2"/>
        <w:tblW w:w="0" w:type="auto"/>
        <w:tblInd w:w="720" w:type="dxa"/>
        <w:tblLook w:val="04A0" w:firstRow="1" w:lastRow="0" w:firstColumn="1" w:lastColumn="0" w:noHBand="0" w:noVBand="1"/>
      </w:tblPr>
      <w:tblGrid>
        <w:gridCol w:w="1724"/>
        <w:gridCol w:w="2124"/>
        <w:gridCol w:w="1697"/>
        <w:gridCol w:w="2054"/>
        <w:gridCol w:w="697"/>
      </w:tblGrid>
      <w:tr w:rsidR="00A71FCA" w:rsidRPr="00A71FCA" w14:paraId="4B55DC4D" w14:textId="77777777" w:rsidTr="00A71FCA">
        <w:trPr>
          <w:trHeight w:val="1530"/>
        </w:trPr>
        <w:tc>
          <w:tcPr>
            <w:tcW w:w="1724" w:type="dxa"/>
            <w:shd w:val="clear" w:color="auto" w:fill="C5E0B3"/>
            <w:hideMark/>
          </w:tcPr>
          <w:p w14:paraId="0C7C742A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2124" w:type="dxa"/>
            <w:shd w:val="clear" w:color="auto" w:fill="C5E0B3"/>
            <w:hideMark/>
          </w:tcPr>
          <w:p w14:paraId="1D811972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Key consideration</w:t>
            </w:r>
          </w:p>
        </w:tc>
        <w:tc>
          <w:tcPr>
            <w:tcW w:w="1697" w:type="dxa"/>
            <w:shd w:val="clear" w:color="auto" w:fill="C5E0B3"/>
            <w:hideMark/>
          </w:tcPr>
          <w:p w14:paraId="7CB9E800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Applicable to development type</w:t>
            </w:r>
          </w:p>
        </w:tc>
        <w:tc>
          <w:tcPr>
            <w:tcW w:w="2054" w:type="dxa"/>
            <w:shd w:val="clear" w:color="auto" w:fill="C5E0B3"/>
            <w:hideMark/>
          </w:tcPr>
          <w:p w14:paraId="0306540C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Where referenced/ considered/ justified in developers’ planning application</w:t>
            </w:r>
          </w:p>
        </w:tc>
        <w:tc>
          <w:tcPr>
            <w:tcW w:w="697" w:type="dxa"/>
            <w:shd w:val="clear" w:color="auto" w:fill="C5E0B3"/>
            <w:hideMark/>
          </w:tcPr>
          <w:p w14:paraId="24D2F035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Yes or No </w:t>
            </w:r>
          </w:p>
        </w:tc>
      </w:tr>
      <w:tr w:rsidR="00A71FCA" w:rsidRPr="00A71FCA" w14:paraId="2F05E164" w14:textId="77777777" w:rsidTr="00394C65">
        <w:trPr>
          <w:trHeight w:val="660"/>
        </w:trPr>
        <w:tc>
          <w:tcPr>
            <w:tcW w:w="1724" w:type="dxa"/>
            <w:hideMark/>
          </w:tcPr>
          <w:p w14:paraId="37F1458C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Street Layout (Example)</w:t>
            </w:r>
          </w:p>
        </w:tc>
        <w:tc>
          <w:tcPr>
            <w:tcW w:w="2124" w:type="dxa"/>
            <w:hideMark/>
          </w:tcPr>
          <w:p w14:paraId="3E05E1F4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Has the user hierarchy been followed in the design process?</w:t>
            </w:r>
          </w:p>
        </w:tc>
        <w:tc>
          <w:tcPr>
            <w:tcW w:w="1697" w:type="dxa"/>
            <w:hideMark/>
          </w:tcPr>
          <w:p w14:paraId="02BA1C2B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Major</w:t>
            </w:r>
          </w:p>
        </w:tc>
        <w:tc>
          <w:tcPr>
            <w:tcW w:w="2054" w:type="dxa"/>
            <w:hideMark/>
          </w:tcPr>
          <w:p w14:paraId="38D75EE2" w14:textId="77777777" w:rsidR="00A71FCA" w:rsidRPr="00A71FCA" w:rsidRDefault="00A71FCA" w:rsidP="00A71FCA">
            <w:pPr>
              <w:rPr>
                <w:rFonts w:ascii="Bradley Hand ITC" w:eastAsia="Calibri" w:hAnsi="Bradley Hand ITC" w:cs="Arial"/>
                <w:sz w:val="24"/>
                <w:szCs w:val="24"/>
              </w:rPr>
            </w:pPr>
            <w:r w:rsidRPr="00A71FCA">
              <w:rPr>
                <w:rFonts w:ascii="Bradley Hand ITC" w:eastAsia="Calibri" w:hAnsi="Bradley Hand ITC" w:cs="Arial"/>
                <w:sz w:val="24"/>
                <w:szCs w:val="24"/>
              </w:rPr>
              <w:t>Para 4.1 of Design and Access Statement</w:t>
            </w:r>
          </w:p>
        </w:tc>
        <w:tc>
          <w:tcPr>
            <w:tcW w:w="697" w:type="dxa"/>
            <w:hideMark/>
          </w:tcPr>
          <w:p w14:paraId="395FE5F6" w14:textId="77777777" w:rsidR="00A71FCA" w:rsidRPr="00A71FCA" w:rsidRDefault="00A71FCA" w:rsidP="00A71FCA">
            <w:pPr>
              <w:rPr>
                <w:rFonts w:ascii="Bradley Hand ITC" w:eastAsia="Calibri" w:hAnsi="Bradley Hand ITC" w:cs="Arial"/>
                <w:sz w:val="24"/>
                <w:szCs w:val="24"/>
              </w:rPr>
            </w:pPr>
            <w:r w:rsidRPr="00A71FCA">
              <w:rPr>
                <w:rFonts w:ascii="Bradley Hand ITC" w:eastAsia="Calibri" w:hAnsi="Bradley Hand ITC" w:cs="Arial"/>
                <w:sz w:val="24"/>
                <w:szCs w:val="24"/>
              </w:rPr>
              <w:t> Yes</w:t>
            </w:r>
          </w:p>
        </w:tc>
      </w:tr>
      <w:bookmarkStart w:id="1" w:name="_Hlk15369822"/>
      <w:tr w:rsidR="00A71FCA" w:rsidRPr="00A71FCA" w14:paraId="2F3A775E" w14:textId="77777777" w:rsidTr="00A71FCA">
        <w:trPr>
          <w:trHeight w:val="600"/>
        </w:trPr>
        <w:tc>
          <w:tcPr>
            <w:tcW w:w="1724" w:type="dxa"/>
            <w:shd w:val="clear" w:color="auto" w:fill="D9D9D9"/>
            <w:hideMark/>
          </w:tcPr>
          <w:p w14:paraId="0FA476B3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fldChar w:fldCharType="begin"/>
            </w:r>
            <w:r w:rsidRPr="00A71FC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instrText xml:space="preserve"> HYPERLINK  \l "_6._Local_Context" </w:instrText>
            </w:r>
            <w:r w:rsidRPr="00A71FCA">
              <w:rPr>
                <w:rFonts w:ascii="Arial" w:eastAsia="Calibri" w:hAnsi="Arial" w:cs="Arial"/>
                <w:b/>
                <w:bCs/>
                <w:sz w:val="24"/>
                <w:szCs w:val="24"/>
              </w:rPr>
            </w:r>
            <w:r w:rsidRPr="00A71FC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fldChar w:fldCharType="separate"/>
            </w:r>
            <w:r w:rsidRPr="00A71FC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Local Context</w:t>
            </w:r>
            <w:bookmarkEnd w:id="1"/>
            <w:r w:rsidRPr="00A71FC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124" w:type="dxa"/>
            <w:shd w:val="clear" w:color="auto" w:fill="D9D9D9"/>
            <w:hideMark/>
          </w:tcPr>
          <w:p w14:paraId="336A5B70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 xml:space="preserve">Has local context been addressed in the application? </w:t>
            </w:r>
          </w:p>
        </w:tc>
        <w:tc>
          <w:tcPr>
            <w:tcW w:w="1697" w:type="dxa"/>
            <w:shd w:val="clear" w:color="auto" w:fill="D9D9D9"/>
            <w:hideMark/>
          </w:tcPr>
          <w:p w14:paraId="1242AA30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All applications</w:t>
            </w:r>
          </w:p>
        </w:tc>
        <w:tc>
          <w:tcPr>
            <w:tcW w:w="2054" w:type="dxa"/>
            <w:shd w:val="clear" w:color="auto" w:fill="D9D9D9"/>
            <w:hideMark/>
          </w:tcPr>
          <w:p w14:paraId="2287A664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D9D9D9"/>
            <w:hideMark/>
          </w:tcPr>
          <w:p w14:paraId="49071196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71FCA" w:rsidRPr="00A71FCA" w14:paraId="134D7DE3" w14:textId="77777777" w:rsidTr="00A71FCA">
        <w:trPr>
          <w:trHeight w:val="600"/>
        </w:trPr>
        <w:tc>
          <w:tcPr>
            <w:tcW w:w="1724" w:type="dxa"/>
            <w:shd w:val="clear" w:color="auto" w:fill="auto"/>
          </w:tcPr>
          <w:p w14:paraId="71021CC0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7._Current_Use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Current Use of Buildings</w:t>
              </w:r>
            </w:hyperlink>
          </w:p>
          <w:p w14:paraId="7915D627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55C57F4B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Is the development in sympathy with the uses and activities of the surrounding area?</w:t>
            </w:r>
          </w:p>
        </w:tc>
        <w:tc>
          <w:tcPr>
            <w:tcW w:w="1697" w:type="dxa"/>
            <w:shd w:val="clear" w:color="auto" w:fill="auto"/>
          </w:tcPr>
          <w:p w14:paraId="14B13418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All applications</w:t>
            </w:r>
          </w:p>
        </w:tc>
        <w:tc>
          <w:tcPr>
            <w:tcW w:w="2054" w:type="dxa"/>
            <w:shd w:val="clear" w:color="auto" w:fill="auto"/>
          </w:tcPr>
          <w:p w14:paraId="6D283A02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/>
          </w:tcPr>
          <w:p w14:paraId="3B464EE5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71FCA" w:rsidRPr="00A71FCA" w14:paraId="3EFE7B69" w14:textId="77777777" w:rsidTr="00A71FCA">
        <w:trPr>
          <w:trHeight w:val="900"/>
        </w:trPr>
        <w:tc>
          <w:tcPr>
            <w:tcW w:w="1724" w:type="dxa"/>
            <w:shd w:val="clear" w:color="auto" w:fill="D9D9D9"/>
            <w:hideMark/>
          </w:tcPr>
          <w:p w14:paraId="1EE32703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8.__Ownership/Tenure.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Ownership and Tenure</w:t>
              </w:r>
            </w:hyperlink>
          </w:p>
        </w:tc>
        <w:tc>
          <w:tcPr>
            <w:tcW w:w="2124" w:type="dxa"/>
            <w:shd w:val="clear" w:color="auto" w:fill="D9D9D9"/>
            <w:hideMark/>
          </w:tcPr>
          <w:p w14:paraId="0B5C64C0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 xml:space="preserve">Is the proposed ownership/tenure supported by evidence? </w:t>
            </w:r>
          </w:p>
        </w:tc>
        <w:tc>
          <w:tcPr>
            <w:tcW w:w="1697" w:type="dxa"/>
            <w:shd w:val="clear" w:color="auto" w:fill="D9D9D9"/>
            <w:hideMark/>
          </w:tcPr>
          <w:p w14:paraId="7291D83D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Major residential applications</w:t>
            </w:r>
          </w:p>
        </w:tc>
        <w:tc>
          <w:tcPr>
            <w:tcW w:w="2054" w:type="dxa"/>
            <w:shd w:val="clear" w:color="auto" w:fill="D9D9D9"/>
            <w:hideMark/>
          </w:tcPr>
          <w:p w14:paraId="602188BB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D9D9D9"/>
            <w:hideMark/>
          </w:tcPr>
          <w:p w14:paraId="01874F6B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71FCA" w:rsidRPr="00A71FCA" w14:paraId="308EC843" w14:textId="77777777" w:rsidTr="00394C65">
        <w:trPr>
          <w:trHeight w:val="600"/>
        </w:trPr>
        <w:tc>
          <w:tcPr>
            <w:tcW w:w="1724" w:type="dxa"/>
          </w:tcPr>
          <w:p w14:paraId="43D1462F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9._Street_Layout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Street Layout</w:t>
              </w:r>
            </w:hyperlink>
          </w:p>
        </w:tc>
        <w:tc>
          <w:tcPr>
            <w:tcW w:w="2124" w:type="dxa"/>
          </w:tcPr>
          <w:p w14:paraId="4E7E529D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Has the user hierarchy been followed in the design process?</w:t>
            </w:r>
          </w:p>
        </w:tc>
        <w:tc>
          <w:tcPr>
            <w:tcW w:w="1697" w:type="dxa"/>
          </w:tcPr>
          <w:p w14:paraId="5F342D32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Major applications</w:t>
            </w:r>
          </w:p>
        </w:tc>
        <w:tc>
          <w:tcPr>
            <w:tcW w:w="2054" w:type="dxa"/>
          </w:tcPr>
          <w:p w14:paraId="6FB6C109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5118695C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71FCA" w:rsidRPr="00A71FCA" w14:paraId="5E9656FD" w14:textId="77777777" w:rsidTr="00394C65">
        <w:trPr>
          <w:trHeight w:val="900"/>
        </w:trPr>
        <w:tc>
          <w:tcPr>
            <w:tcW w:w="1724" w:type="dxa"/>
          </w:tcPr>
          <w:p w14:paraId="70A58402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9._Street_Layout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Street Layout</w:t>
              </w:r>
            </w:hyperlink>
          </w:p>
        </w:tc>
        <w:tc>
          <w:tcPr>
            <w:tcW w:w="2124" w:type="dxa"/>
          </w:tcPr>
          <w:p w14:paraId="18C6407B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Do the designs support sustainable transport options?</w:t>
            </w:r>
          </w:p>
        </w:tc>
        <w:tc>
          <w:tcPr>
            <w:tcW w:w="1697" w:type="dxa"/>
          </w:tcPr>
          <w:p w14:paraId="08A47CFD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Major applications</w:t>
            </w:r>
          </w:p>
        </w:tc>
        <w:tc>
          <w:tcPr>
            <w:tcW w:w="2054" w:type="dxa"/>
          </w:tcPr>
          <w:p w14:paraId="295BA245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7" w:type="dxa"/>
          </w:tcPr>
          <w:p w14:paraId="3B6CF8EC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71FCA" w:rsidRPr="00A71FCA" w14:paraId="0BD3F6C9" w14:textId="77777777" w:rsidTr="00A71FCA">
        <w:trPr>
          <w:trHeight w:val="600"/>
        </w:trPr>
        <w:tc>
          <w:tcPr>
            <w:tcW w:w="1724" w:type="dxa"/>
            <w:shd w:val="clear" w:color="auto" w:fill="FFFFFF"/>
            <w:hideMark/>
          </w:tcPr>
          <w:p w14:paraId="48941F45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Visual_Interest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Street Layout</w:t>
              </w:r>
            </w:hyperlink>
          </w:p>
        </w:tc>
        <w:tc>
          <w:tcPr>
            <w:tcW w:w="2124" w:type="dxa"/>
            <w:shd w:val="clear" w:color="auto" w:fill="auto"/>
            <w:hideMark/>
          </w:tcPr>
          <w:p w14:paraId="75808177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Has the visual interest of the street layout been considered in the application?</w:t>
            </w:r>
          </w:p>
        </w:tc>
        <w:tc>
          <w:tcPr>
            <w:tcW w:w="1697" w:type="dxa"/>
            <w:shd w:val="clear" w:color="auto" w:fill="auto"/>
            <w:hideMark/>
          </w:tcPr>
          <w:p w14:paraId="5DF3A58B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All residential applications</w:t>
            </w:r>
          </w:p>
        </w:tc>
        <w:tc>
          <w:tcPr>
            <w:tcW w:w="2054" w:type="dxa"/>
            <w:shd w:val="clear" w:color="auto" w:fill="auto"/>
            <w:hideMark/>
          </w:tcPr>
          <w:p w14:paraId="6722B450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396C53B4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71FCA" w:rsidRPr="00A71FCA" w14:paraId="75C2E0E6" w14:textId="77777777" w:rsidTr="00A71FCA">
        <w:trPr>
          <w:trHeight w:val="600"/>
        </w:trPr>
        <w:tc>
          <w:tcPr>
            <w:tcW w:w="1724" w:type="dxa"/>
            <w:shd w:val="clear" w:color="auto" w:fill="D9D9D9"/>
          </w:tcPr>
          <w:p w14:paraId="5DAF410E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10._Patterns_of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Patterns of Development</w:t>
              </w:r>
            </w:hyperlink>
          </w:p>
        </w:tc>
        <w:tc>
          <w:tcPr>
            <w:tcW w:w="2124" w:type="dxa"/>
            <w:shd w:val="clear" w:color="auto" w:fill="D9D9D9"/>
          </w:tcPr>
          <w:p w14:paraId="275F8D3B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 xml:space="preserve">Does the building arrangement consider the </w:t>
            </w:r>
            <w:r w:rsidRPr="00A71FCA">
              <w:rPr>
                <w:rFonts w:ascii="Arial" w:eastAsia="Calibri" w:hAnsi="Arial" w:cs="Arial"/>
                <w:sz w:val="24"/>
                <w:szCs w:val="24"/>
              </w:rPr>
              <w:lastRenderedPageBreak/>
              <w:t>existing streetscape?</w:t>
            </w:r>
          </w:p>
        </w:tc>
        <w:tc>
          <w:tcPr>
            <w:tcW w:w="1697" w:type="dxa"/>
            <w:shd w:val="clear" w:color="auto" w:fill="D9D9D9"/>
          </w:tcPr>
          <w:p w14:paraId="17B9CD6E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lastRenderedPageBreak/>
              <w:t>All applications</w:t>
            </w:r>
          </w:p>
        </w:tc>
        <w:tc>
          <w:tcPr>
            <w:tcW w:w="2054" w:type="dxa"/>
            <w:shd w:val="clear" w:color="auto" w:fill="D9D9D9"/>
          </w:tcPr>
          <w:p w14:paraId="4E0AA2E4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/>
          </w:tcPr>
          <w:p w14:paraId="0917EBEF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71FCA" w:rsidRPr="00A71FCA" w14:paraId="2F8ADF9C" w14:textId="77777777" w:rsidTr="00A71FCA">
        <w:trPr>
          <w:trHeight w:val="600"/>
        </w:trPr>
        <w:tc>
          <w:tcPr>
            <w:tcW w:w="1724" w:type="dxa"/>
            <w:shd w:val="clear" w:color="auto" w:fill="FFFFFF"/>
          </w:tcPr>
          <w:p w14:paraId="503AD6C8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Daylight,_Sunlight_and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Residential Amenity- Daylight</w:t>
              </w:r>
            </w:hyperlink>
            <w:r w:rsidRPr="00A71FC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C4EA0FA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FFF"/>
          </w:tcPr>
          <w:p w14:paraId="6F828D5B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Have daylight, sunlight and privacy been considered in the application?</w:t>
            </w:r>
          </w:p>
        </w:tc>
        <w:tc>
          <w:tcPr>
            <w:tcW w:w="1697" w:type="dxa"/>
            <w:shd w:val="clear" w:color="auto" w:fill="FFFFFF"/>
          </w:tcPr>
          <w:p w14:paraId="7E75C3AE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All applications</w:t>
            </w:r>
          </w:p>
          <w:p w14:paraId="06E0F282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FFFFFF"/>
          </w:tcPr>
          <w:p w14:paraId="7EC42849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/>
            <w:hideMark/>
          </w:tcPr>
          <w:p w14:paraId="464A682A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71FCA" w:rsidRPr="00A71FCA" w14:paraId="43BAB416" w14:textId="77777777" w:rsidTr="00A71FCA">
        <w:trPr>
          <w:trHeight w:val="600"/>
        </w:trPr>
        <w:tc>
          <w:tcPr>
            <w:tcW w:w="1724" w:type="dxa"/>
            <w:shd w:val="clear" w:color="auto" w:fill="FFFFFF"/>
          </w:tcPr>
          <w:p w14:paraId="7DB14107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Outdoor_Amenity_Space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Residential Amenity - Outdoor</w:t>
              </w:r>
            </w:hyperlink>
          </w:p>
        </w:tc>
        <w:tc>
          <w:tcPr>
            <w:tcW w:w="2124" w:type="dxa"/>
            <w:shd w:val="clear" w:color="auto" w:fill="FFFFFF"/>
          </w:tcPr>
          <w:p w14:paraId="1418B630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Has outdoor amenity space been considered in the application?</w:t>
            </w:r>
          </w:p>
        </w:tc>
        <w:tc>
          <w:tcPr>
            <w:tcW w:w="1697" w:type="dxa"/>
            <w:shd w:val="clear" w:color="auto" w:fill="FFFFFF"/>
          </w:tcPr>
          <w:p w14:paraId="131200AB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All residential applications</w:t>
            </w:r>
          </w:p>
        </w:tc>
        <w:tc>
          <w:tcPr>
            <w:tcW w:w="2054" w:type="dxa"/>
            <w:shd w:val="clear" w:color="auto" w:fill="FFFFFF"/>
          </w:tcPr>
          <w:p w14:paraId="34B0608F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/>
            <w:hideMark/>
          </w:tcPr>
          <w:p w14:paraId="6D752FE1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71FCA" w:rsidRPr="00A71FCA" w14:paraId="7CD5E0E3" w14:textId="77777777" w:rsidTr="00A71FCA">
        <w:trPr>
          <w:trHeight w:val="600"/>
        </w:trPr>
        <w:tc>
          <w:tcPr>
            <w:tcW w:w="1724" w:type="dxa"/>
            <w:shd w:val="clear" w:color="auto" w:fill="FFFFFF"/>
          </w:tcPr>
          <w:p w14:paraId="6C9B98D1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Outdoor_Amenity_Space_1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Residential Amenity -Transport</w:t>
              </w:r>
            </w:hyperlink>
          </w:p>
        </w:tc>
        <w:tc>
          <w:tcPr>
            <w:tcW w:w="2124" w:type="dxa"/>
            <w:shd w:val="clear" w:color="auto" w:fill="FFFFFF"/>
          </w:tcPr>
          <w:p w14:paraId="28426830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Has the storage of transport vehicles been considered in the application?</w:t>
            </w:r>
          </w:p>
        </w:tc>
        <w:tc>
          <w:tcPr>
            <w:tcW w:w="1697" w:type="dxa"/>
            <w:shd w:val="clear" w:color="auto" w:fill="FFFFFF"/>
          </w:tcPr>
          <w:p w14:paraId="16A3C066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All residential applications</w:t>
            </w:r>
          </w:p>
        </w:tc>
        <w:tc>
          <w:tcPr>
            <w:tcW w:w="2054" w:type="dxa"/>
            <w:shd w:val="clear" w:color="auto" w:fill="FFFFFF"/>
          </w:tcPr>
          <w:p w14:paraId="2318BD0F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/>
            <w:hideMark/>
          </w:tcPr>
          <w:p w14:paraId="07199E2D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71FCA" w:rsidRPr="00A71FCA" w14:paraId="70AC09B0" w14:textId="77777777" w:rsidTr="00A71FCA">
        <w:trPr>
          <w:trHeight w:val="600"/>
        </w:trPr>
        <w:tc>
          <w:tcPr>
            <w:tcW w:w="1724" w:type="dxa"/>
            <w:shd w:val="clear" w:color="auto" w:fill="FFFFFF"/>
          </w:tcPr>
          <w:p w14:paraId="34215BAD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Waste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Residential Amenity- Waste</w:t>
              </w:r>
            </w:hyperlink>
          </w:p>
        </w:tc>
        <w:tc>
          <w:tcPr>
            <w:tcW w:w="2124" w:type="dxa"/>
            <w:shd w:val="clear" w:color="auto" w:fill="FFFFFF"/>
          </w:tcPr>
          <w:p w14:paraId="7EC6D562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Is there sufficient space for bin storage which protects visual amenity and prevents risk of hazards?</w:t>
            </w:r>
          </w:p>
        </w:tc>
        <w:tc>
          <w:tcPr>
            <w:tcW w:w="1697" w:type="dxa"/>
            <w:shd w:val="clear" w:color="auto" w:fill="FFFFFF"/>
          </w:tcPr>
          <w:p w14:paraId="2CF51321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All residential applications</w:t>
            </w:r>
          </w:p>
        </w:tc>
        <w:tc>
          <w:tcPr>
            <w:tcW w:w="2054" w:type="dxa"/>
            <w:shd w:val="clear" w:color="auto" w:fill="FFFFFF"/>
          </w:tcPr>
          <w:p w14:paraId="50EB9CA6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/>
            <w:hideMark/>
          </w:tcPr>
          <w:p w14:paraId="79E566F7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71FCA" w:rsidRPr="00A71FCA" w14:paraId="2EA548E9" w14:textId="77777777" w:rsidTr="00A71FCA">
        <w:trPr>
          <w:trHeight w:val="600"/>
        </w:trPr>
        <w:tc>
          <w:tcPr>
            <w:tcW w:w="1724" w:type="dxa"/>
            <w:shd w:val="clear" w:color="auto" w:fill="D9D9D9"/>
          </w:tcPr>
          <w:p w14:paraId="12FC9DCD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12._Size_and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Site and Arrangement -  Internal Minimum Space Standards</w:t>
              </w:r>
            </w:hyperlink>
          </w:p>
        </w:tc>
        <w:tc>
          <w:tcPr>
            <w:tcW w:w="2124" w:type="dxa"/>
            <w:shd w:val="clear" w:color="auto" w:fill="D9D9D9"/>
          </w:tcPr>
          <w:p w14:paraId="003E7481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Does the design conform to the Technical Housing Standards- Nationally Described Space Standard?</w:t>
            </w:r>
          </w:p>
        </w:tc>
        <w:tc>
          <w:tcPr>
            <w:tcW w:w="1697" w:type="dxa"/>
            <w:shd w:val="clear" w:color="auto" w:fill="D9D9D9"/>
          </w:tcPr>
          <w:p w14:paraId="770820B9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All residential applications</w:t>
            </w:r>
          </w:p>
        </w:tc>
        <w:tc>
          <w:tcPr>
            <w:tcW w:w="2054" w:type="dxa"/>
            <w:shd w:val="clear" w:color="auto" w:fill="D9D9D9"/>
          </w:tcPr>
          <w:p w14:paraId="0DDC4B54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D9D9D9"/>
            <w:hideMark/>
          </w:tcPr>
          <w:p w14:paraId="57428997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71FCA" w:rsidRPr="00A71FCA" w14:paraId="7E6F9D84" w14:textId="77777777" w:rsidTr="00A71FCA">
        <w:trPr>
          <w:trHeight w:val="600"/>
        </w:trPr>
        <w:tc>
          <w:tcPr>
            <w:tcW w:w="1724" w:type="dxa"/>
            <w:shd w:val="clear" w:color="auto" w:fill="FFFFFF"/>
          </w:tcPr>
          <w:p w14:paraId="15EAF16F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13.__Built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Built Form</w:t>
              </w:r>
            </w:hyperlink>
          </w:p>
        </w:tc>
        <w:tc>
          <w:tcPr>
            <w:tcW w:w="2124" w:type="dxa"/>
            <w:shd w:val="clear" w:color="auto" w:fill="FFFFFF"/>
          </w:tcPr>
          <w:p w14:paraId="713CDA2E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Does the design have regard for characteristics of the area?</w:t>
            </w:r>
          </w:p>
        </w:tc>
        <w:tc>
          <w:tcPr>
            <w:tcW w:w="1697" w:type="dxa"/>
            <w:shd w:val="clear" w:color="auto" w:fill="FFFFFF"/>
          </w:tcPr>
          <w:p w14:paraId="468B1304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All residential applications</w:t>
            </w:r>
          </w:p>
        </w:tc>
        <w:tc>
          <w:tcPr>
            <w:tcW w:w="2054" w:type="dxa"/>
            <w:shd w:val="clear" w:color="auto" w:fill="FFFFFF"/>
          </w:tcPr>
          <w:p w14:paraId="6065677A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/>
            <w:hideMark/>
          </w:tcPr>
          <w:p w14:paraId="2D3FAA28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71FCA" w:rsidRPr="00A71FCA" w14:paraId="4AE8D202" w14:textId="77777777" w:rsidTr="00A71FCA">
        <w:trPr>
          <w:trHeight w:val="1200"/>
        </w:trPr>
        <w:tc>
          <w:tcPr>
            <w:tcW w:w="1724" w:type="dxa"/>
            <w:shd w:val="clear" w:color="auto" w:fill="FFFFFF"/>
          </w:tcPr>
          <w:p w14:paraId="1AFABAC1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13.__Built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Built Form</w:t>
              </w:r>
            </w:hyperlink>
          </w:p>
        </w:tc>
        <w:tc>
          <w:tcPr>
            <w:tcW w:w="2124" w:type="dxa"/>
            <w:shd w:val="clear" w:color="auto" w:fill="FFFFFF"/>
          </w:tcPr>
          <w:p w14:paraId="1FDB43E0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 xml:space="preserve">Where developments occur within a Landscape Character Area have the guidelines in latest Nuneaton and Bedworth Landscape Character Assessment guidelines, or the Nuneaton and </w:t>
            </w:r>
            <w:r w:rsidRPr="00A71FCA">
              <w:rPr>
                <w:rFonts w:ascii="Arial" w:eastAsia="Calibri" w:hAnsi="Arial" w:cs="Arial"/>
                <w:sz w:val="24"/>
                <w:szCs w:val="24"/>
              </w:rPr>
              <w:lastRenderedPageBreak/>
              <w:t>Bedworth Land Use Designations been adhered?</w:t>
            </w:r>
          </w:p>
        </w:tc>
        <w:tc>
          <w:tcPr>
            <w:tcW w:w="1697" w:type="dxa"/>
            <w:shd w:val="clear" w:color="auto" w:fill="FFFFFF"/>
          </w:tcPr>
          <w:p w14:paraId="39C79FF9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lastRenderedPageBreak/>
              <w:t>All residential applications</w:t>
            </w:r>
          </w:p>
        </w:tc>
        <w:tc>
          <w:tcPr>
            <w:tcW w:w="2054" w:type="dxa"/>
            <w:shd w:val="clear" w:color="auto" w:fill="FFFFFF"/>
            <w:hideMark/>
          </w:tcPr>
          <w:p w14:paraId="3A50E4C1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FFFFFF"/>
            <w:hideMark/>
          </w:tcPr>
          <w:p w14:paraId="4C649D06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71FCA" w:rsidRPr="00A71FCA" w14:paraId="53EA4497" w14:textId="77777777" w:rsidTr="00A71FCA">
        <w:trPr>
          <w:trHeight w:val="600"/>
        </w:trPr>
        <w:tc>
          <w:tcPr>
            <w:tcW w:w="1724" w:type="dxa"/>
            <w:shd w:val="clear" w:color="auto" w:fill="FFFFFF"/>
          </w:tcPr>
          <w:p w14:paraId="60CD86F8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Extensions_and_Alterations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Built Form -</w:t>
              </w:r>
              <w:r w:rsidRPr="00A71FCA">
                <w:rPr>
                  <w:rFonts w:ascii="Arial" w:eastAsia="Calibri" w:hAnsi="Arial" w:cs="Times New Roman"/>
                  <w:sz w:val="24"/>
                  <w:szCs w:val="24"/>
                </w:rPr>
                <w:t xml:space="preserve"> </w:t>
              </w:r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Extensions and Alterations to Existing Houses</w:t>
              </w:r>
            </w:hyperlink>
          </w:p>
          <w:p w14:paraId="47BFB5AE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shd w:val="clear" w:color="auto" w:fill="FFFFFF"/>
          </w:tcPr>
          <w:p w14:paraId="20A9A908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Are the proposed alterations in conformity with the recommendations in this SPD?</w:t>
            </w:r>
          </w:p>
        </w:tc>
        <w:tc>
          <w:tcPr>
            <w:tcW w:w="1697" w:type="dxa"/>
            <w:shd w:val="clear" w:color="auto" w:fill="FFFFFF"/>
          </w:tcPr>
          <w:p w14:paraId="27C66310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All household applications</w:t>
            </w:r>
          </w:p>
        </w:tc>
        <w:tc>
          <w:tcPr>
            <w:tcW w:w="2054" w:type="dxa"/>
            <w:shd w:val="clear" w:color="auto" w:fill="FFFFFF"/>
          </w:tcPr>
          <w:p w14:paraId="00D31769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/>
          </w:tcPr>
          <w:p w14:paraId="3D35CC45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71FCA" w:rsidRPr="00A71FCA" w14:paraId="77D7B670" w14:textId="77777777" w:rsidTr="00A71FCA">
        <w:trPr>
          <w:trHeight w:val="600"/>
        </w:trPr>
        <w:tc>
          <w:tcPr>
            <w:tcW w:w="1724" w:type="dxa"/>
            <w:shd w:val="clear" w:color="auto" w:fill="D9D9D9"/>
            <w:hideMark/>
          </w:tcPr>
          <w:p w14:paraId="5D562BC5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14._Building_for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Residential - Building for Life</w:t>
              </w:r>
            </w:hyperlink>
          </w:p>
        </w:tc>
        <w:tc>
          <w:tcPr>
            <w:tcW w:w="2124" w:type="dxa"/>
            <w:shd w:val="clear" w:color="auto" w:fill="D9D9D9"/>
            <w:hideMark/>
          </w:tcPr>
          <w:p w14:paraId="4DDA1961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Does the development achieve green scores against all Building for Life 12 questions?</w:t>
            </w:r>
          </w:p>
        </w:tc>
        <w:tc>
          <w:tcPr>
            <w:tcW w:w="1697" w:type="dxa"/>
            <w:shd w:val="clear" w:color="auto" w:fill="D9D9D9"/>
            <w:hideMark/>
          </w:tcPr>
          <w:p w14:paraId="430C7EE5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Major residential applications</w:t>
            </w:r>
          </w:p>
        </w:tc>
        <w:tc>
          <w:tcPr>
            <w:tcW w:w="2054" w:type="dxa"/>
            <w:shd w:val="clear" w:color="auto" w:fill="D9D9D9"/>
            <w:hideMark/>
          </w:tcPr>
          <w:p w14:paraId="516CFD2B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D9D9D9"/>
            <w:hideMark/>
          </w:tcPr>
          <w:p w14:paraId="5D393CA0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71FCA" w:rsidRPr="00A71FCA" w14:paraId="4AC31463" w14:textId="77777777" w:rsidTr="00A71FCA">
        <w:trPr>
          <w:trHeight w:val="1500"/>
        </w:trPr>
        <w:tc>
          <w:tcPr>
            <w:tcW w:w="1724" w:type="dxa"/>
            <w:shd w:val="clear" w:color="auto" w:fill="FFFFFF"/>
            <w:hideMark/>
          </w:tcPr>
          <w:p w14:paraId="297EF19B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15._Optional_Building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Optional Building Regulations - Accessible and Adaptable Dwellings</w:t>
              </w:r>
            </w:hyperlink>
          </w:p>
        </w:tc>
        <w:tc>
          <w:tcPr>
            <w:tcW w:w="2124" w:type="dxa"/>
            <w:shd w:val="clear" w:color="auto" w:fill="FFFFFF"/>
            <w:hideMark/>
          </w:tcPr>
          <w:p w14:paraId="06079829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 xml:space="preserve">Do 35% of dwellings meet the M4 (2) standard </w:t>
            </w:r>
          </w:p>
        </w:tc>
        <w:tc>
          <w:tcPr>
            <w:tcW w:w="1697" w:type="dxa"/>
            <w:shd w:val="clear" w:color="auto" w:fill="FFFFFF"/>
            <w:hideMark/>
          </w:tcPr>
          <w:p w14:paraId="6C650FFE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Major residential applications</w:t>
            </w:r>
          </w:p>
        </w:tc>
        <w:tc>
          <w:tcPr>
            <w:tcW w:w="2054" w:type="dxa"/>
            <w:shd w:val="clear" w:color="auto" w:fill="FFFFFF"/>
            <w:hideMark/>
          </w:tcPr>
          <w:p w14:paraId="7C237ED4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FFFFFF"/>
            <w:hideMark/>
          </w:tcPr>
          <w:p w14:paraId="78C57915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71FCA" w:rsidRPr="00A71FCA" w14:paraId="1AC46CAC" w14:textId="77777777" w:rsidTr="00A71FCA">
        <w:trPr>
          <w:trHeight w:val="900"/>
        </w:trPr>
        <w:tc>
          <w:tcPr>
            <w:tcW w:w="1724" w:type="dxa"/>
            <w:shd w:val="clear" w:color="auto" w:fill="D9D9D9"/>
            <w:hideMark/>
          </w:tcPr>
          <w:p w14:paraId="38F1FA40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16._Passive_Solar" w:history="1">
              <w:r w:rsidRPr="00A71FCA">
                <w:rPr>
                  <w:rFonts w:ascii="Arial" w:eastAsia="Calibri" w:hAnsi="Arial" w:cs="Arial"/>
                  <w:b/>
                  <w:sz w:val="24"/>
                  <w:szCs w:val="24"/>
                </w:rPr>
                <w:t>Passive Solar Design</w:t>
              </w:r>
            </w:hyperlink>
          </w:p>
        </w:tc>
        <w:tc>
          <w:tcPr>
            <w:tcW w:w="2124" w:type="dxa"/>
            <w:shd w:val="clear" w:color="auto" w:fill="D9D9D9"/>
            <w:hideMark/>
          </w:tcPr>
          <w:p w14:paraId="361A2C63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Is the overall design in accordance with the principles of Passive Solar Design?</w:t>
            </w:r>
          </w:p>
        </w:tc>
        <w:tc>
          <w:tcPr>
            <w:tcW w:w="1697" w:type="dxa"/>
            <w:shd w:val="clear" w:color="auto" w:fill="D9D9D9"/>
            <w:hideMark/>
          </w:tcPr>
          <w:p w14:paraId="2525A237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Major residential applications</w:t>
            </w:r>
          </w:p>
        </w:tc>
        <w:tc>
          <w:tcPr>
            <w:tcW w:w="2054" w:type="dxa"/>
            <w:shd w:val="clear" w:color="auto" w:fill="D9D9D9"/>
            <w:hideMark/>
          </w:tcPr>
          <w:p w14:paraId="2FCCE010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D9D9D9"/>
            <w:hideMark/>
          </w:tcPr>
          <w:p w14:paraId="61BC959C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71FCA" w:rsidRPr="00A71FCA" w14:paraId="6291EBD0" w14:textId="77777777" w:rsidTr="00394C65">
        <w:trPr>
          <w:trHeight w:val="900"/>
        </w:trPr>
        <w:tc>
          <w:tcPr>
            <w:tcW w:w="1724" w:type="dxa"/>
            <w:hideMark/>
          </w:tcPr>
          <w:p w14:paraId="7C89C4A5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17._Secured_by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Secured by Design</w:t>
              </w:r>
            </w:hyperlink>
          </w:p>
        </w:tc>
        <w:tc>
          <w:tcPr>
            <w:tcW w:w="2124" w:type="dxa"/>
            <w:hideMark/>
          </w:tcPr>
          <w:p w14:paraId="4C49D6B1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Does the application incorporate the principles of Secured by Design (SbD) contained within the relevant SbD design guide?</w:t>
            </w:r>
          </w:p>
        </w:tc>
        <w:tc>
          <w:tcPr>
            <w:tcW w:w="1697" w:type="dxa"/>
            <w:hideMark/>
          </w:tcPr>
          <w:p w14:paraId="47BE1BBE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Major residential applications</w:t>
            </w:r>
          </w:p>
        </w:tc>
        <w:tc>
          <w:tcPr>
            <w:tcW w:w="2054" w:type="dxa"/>
            <w:hideMark/>
          </w:tcPr>
          <w:p w14:paraId="633B20E3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7" w:type="dxa"/>
            <w:hideMark/>
          </w:tcPr>
          <w:p w14:paraId="6E698EA3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71FCA" w:rsidRPr="00A71FCA" w14:paraId="753146EE" w14:textId="77777777" w:rsidTr="00A71FCA">
        <w:trPr>
          <w:trHeight w:val="600"/>
        </w:trPr>
        <w:tc>
          <w:tcPr>
            <w:tcW w:w="1724" w:type="dxa"/>
            <w:shd w:val="clear" w:color="auto" w:fill="D9D9D9"/>
            <w:hideMark/>
          </w:tcPr>
          <w:p w14:paraId="13107A49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Air_Pollution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Air Pollution</w:t>
              </w:r>
            </w:hyperlink>
            <w:r w:rsidRPr="00A71FC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shd w:val="clear" w:color="auto" w:fill="D9D9D9"/>
            <w:hideMark/>
          </w:tcPr>
          <w:p w14:paraId="7A2FEF53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In non-strategic allocations, does the application include an air quality assessment?</w:t>
            </w:r>
          </w:p>
        </w:tc>
        <w:tc>
          <w:tcPr>
            <w:tcW w:w="1697" w:type="dxa"/>
            <w:shd w:val="clear" w:color="auto" w:fill="D9D9D9"/>
            <w:hideMark/>
          </w:tcPr>
          <w:p w14:paraId="1BFD34D2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Major residential applications</w:t>
            </w:r>
          </w:p>
        </w:tc>
        <w:tc>
          <w:tcPr>
            <w:tcW w:w="2054" w:type="dxa"/>
            <w:shd w:val="clear" w:color="auto" w:fill="D9D9D9"/>
            <w:hideMark/>
          </w:tcPr>
          <w:p w14:paraId="5BE024E5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D9D9D9"/>
            <w:hideMark/>
          </w:tcPr>
          <w:p w14:paraId="40F43F68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71FCA" w:rsidRPr="00A71FCA" w14:paraId="6149309E" w14:textId="77777777" w:rsidTr="00A71FCA">
        <w:trPr>
          <w:trHeight w:val="600"/>
        </w:trPr>
        <w:tc>
          <w:tcPr>
            <w:tcW w:w="1724" w:type="dxa"/>
            <w:shd w:val="clear" w:color="auto" w:fill="D9D9D9"/>
            <w:hideMark/>
          </w:tcPr>
          <w:p w14:paraId="7E7B039B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Air_Pollution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Air Pollution</w:t>
              </w:r>
            </w:hyperlink>
            <w:r w:rsidRPr="00A71FC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shd w:val="clear" w:color="auto" w:fill="D9D9D9"/>
            <w:hideMark/>
          </w:tcPr>
          <w:p w14:paraId="504647EB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 xml:space="preserve">In areas with sensitive receptors, does the application </w:t>
            </w:r>
            <w:r w:rsidRPr="00A71FCA">
              <w:rPr>
                <w:rFonts w:ascii="Arial" w:eastAsia="Calibri" w:hAnsi="Arial" w:cs="Arial"/>
                <w:sz w:val="24"/>
                <w:szCs w:val="24"/>
              </w:rPr>
              <w:lastRenderedPageBreak/>
              <w:t>include an air quality assessment?</w:t>
            </w:r>
          </w:p>
        </w:tc>
        <w:tc>
          <w:tcPr>
            <w:tcW w:w="1697" w:type="dxa"/>
            <w:shd w:val="clear" w:color="auto" w:fill="D9D9D9"/>
            <w:hideMark/>
          </w:tcPr>
          <w:p w14:paraId="3341F0E4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lastRenderedPageBreak/>
              <w:t>Major residential applications</w:t>
            </w:r>
          </w:p>
        </w:tc>
        <w:tc>
          <w:tcPr>
            <w:tcW w:w="2054" w:type="dxa"/>
            <w:shd w:val="clear" w:color="auto" w:fill="D9D9D9"/>
            <w:hideMark/>
          </w:tcPr>
          <w:p w14:paraId="03C33199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D9D9D9"/>
            <w:hideMark/>
          </w:tcPr>
          <w:p w14:paraId="72527B18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71FCA" w:rsidRPr="00A71FCA" w14:paraId="1DD15E42" w14:textId="77777777" w:rsidTr="00394C65">
        <w:trPr>
          <w:trHeight w:val="600"/>
        </w:trPr>
        <w:tc>
          <w:tcPr>
            <w:tcW w:w="1724" w:type="dxa"/>
            <w:hideMark/>
          </w:tcPr>
          <w:p w14:paraId="4FDB02A0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Noise_Quality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Noise Quality</w:t>
              </w:r>
            </w:hyperlink>
          </w:p>
        </w:tc>
        <w:tc>
          <w:tcPr>
            <w:tcW w:w="2124" w:type="dxa"/>
            <w:hideMark/>
          </w:tcPr>
          <w:p w14:paraId="20009D2D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Where requested by the Council, does the application include a Noise Impact Assessment?</w:t>
            </w:r>
          </w:p>
        </w:tc>
        <w:tc>
          <w:tcPr>
            <w:tcW w:w="1697" w:type="dxa"/>
            <w:hideMark/>
          </w:tcPr>
          <w:p w14:paraId="529A9426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Major residential applications</w:t>
            </w:r>
          </w:p>
        </w:tc>
        <w:tc>
          <w:tcPr>
            <w:tcW w:w="2054" w:type="dxa"/>
            <w:hideMark/>
          </w:tcPr>
          <w:p w14:paraId="0F32569E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7" w:type="dxa"/>
            <w:hideMark/>
          </w:tcPr>
          <w:p w14:paraId="19319297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71FCA" w:rsidRPr="00A71FCA" w14:paraId="6344F848" w14:textId="77777777" w:rsidTr="00A71FCA">
        <w:trPr>
          <w:trHeight w:val="600"/>
        </w:trPr>
        <w:tc>
          <w:tcPr>
            <w:tcW w:w="1724" w:type="dxa"/>
            <w:shd w:val="clear" w:color="auto" w:fill="D9D9D9"/>
            <w:hideMark/>
          </w:tcPr>
          <w:p w14:paraId="0419D4AF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Light_Pollution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Light Pollution</w:t>
              </w:r>
            </w:hyperlink>
          </w:p>
        </w:tc>
        <w:tc>
          <w:tcPr>
            <w:tcW w:w="2124" w:type="dxa"/>
            <w:shd w:val="clear" w:color="auto" w:fill="D9D9D9"/>
            <w:hideMark/>
          </w:tcPr>
          <w:p w14:paraId="6E00F4B8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 xml:space="preserve">Is the lighting at a level for which it intended and does not cause disruption to other street users </w:t>
            </w:r>
          </w:p>
        </w:tc>
        <w:tc>
          <w:tcPr>
            <w:tcW w:w="1697" w:type="dxa"/>
            <w:shd w:val="clear" w:color="auto" w:fill="D9D9D9"/>
            <w:hideMark/>
          </w:tcPr>
          <w:p w14:paraId="35B92B0F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Major residential applications</w:t>
            </w:r>
          </w:p>
        </w:tc>
        <w:tc>
          <w:tcPr>
            <w:tcW w:w="2054" w:type="dxa"/>
            <w:shd w:val="clear" w:color="auto" w:fill="D9D9D9"/>
            <w:hideMark/>
          </w:tcPr>
          <w:p w14:paraId="1BB5ADCD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D9D9D9"/>
            <w:hideMark/>
          </w:tcPr>
          <w:p w14:paraId="23D952AA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71FCA" w:rsidRPr="00A71FCA" w14:paraId="63C14F36" w14:textId="77777777" w:rsidTr="00A71FCA">
        <w:trPr>
          <w:trHeight w:val="600"/>
        </w:trPr>
        <w:tc>
          <w:tcPr>
            <w:tcW w:w="1724" w:type="dxa"/>
            <w:shd w:val="clear" w:color="auto" w:fill="D9D9D9"/>
            <w:hideMark/>
          </w:tcPr>
          <w:p w14:paraId="67F5C8A8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Light_Pollution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Light Pollution</w:t>
              </w:r>
            </w:hyperlink>
          </w:p>
        </w:tc>
        <w:tc>
          <w:tcPr>
            <w:tcW w:w="2124" w:type="dxa"/>
            <w:shd w:val="clear" w:color="auto" w:fill="D9D9D9"/>
            <w:hideMark/>
          </w:tcPr>
          <w:p w14:paraId="5B1FC173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Does the lighting infrastructure enhance the overall look of the street design?</w:t>
            </w:r>
          </w:p>
        </w:tc>
        <w:tc>
          <w:tcPr>
            <w:tcW w:w="1697" w:type="dxa"/>
            <w:shd w:val="clear" w:color="auto" w:fill="D9D9D9"/>
            <w:hideMark/>
          </w:tcPr>
          <w:p w14:paraId="6C4D529C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Major residential applications</w:t>
            </w:r>
          </w:p>
        </w:tc>
        <w:tc>
          <w:tcPr>
            <w:tcW w:w="2054" w:type="dxa"/>
            <w:shd w:val="clear" w:color="auto" w:fill="D9D9D9"/>
            <w:hideMark/>
          </w:tcPr>
          <w:p w14:paraId="6D6711D8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D9D9D9"/>
            <w:hideMark/>
          </w:tcPr>
          <w:p w14:paraId="26249052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71FCA" w:rsidRPr="00A71FCA" w14:paraId="4CEA6EE8" w14:textId="77777777" w:rsidTr="00394C65">
        <w:trPr>
          <w:trHeight w:val="900"/>
        </w:trPr>
        <w:tc>
          <w:tcPr>
            <w:tcW w:w="1724" w:type="dxa"/>
            <w:hideMark/>
          </w:tcPr>
          <w:p w14:paraId="0A08B804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Soil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Soil</w:t>
              </w:r>
            </w:hyperlink>
          </w:p>
        </w:tc>
        <w:tc>
          <w:tcPr>
            <w:tcW w:w="2124" w:type="dxa"/>
            <w:hideMark/>
          </w:tcPr>
          <w:p w14:paraId="0B882C6D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Does the Site Waste Management Plan identify soils and detail their protection during construction and subsequent re-use?</w:t>
            </w:r>
          </w:p>
        </w:tc>
        <w:tc>
          <w:tcPr>
            <w:tcW w:w="1697" w:type="dxa"/>
            <w:hideMark/>
          </w:tcPr>
          <w:p w14:paraId="021D0334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Major residential applications</w:t>
            </w:r>
          </w:p>
        </w:tc>
        <w:tc>
          <w:tcPr>
            <w:tcW w:w="2054" w:type="dxa"/>
            <w:hideMark/>
          </w:tcPr>
          <w:p w14:paraId="2E109ECF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7" w:type="dxa"/>
            <w:hideMark/>
          </w:tcPr>
          <w:p w14:paraId="4EA93887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71FCA" w:rsidRPr="00A71FCA" w14:paraId="4BC98E7C" w14:textId="77777777" w:rsidTr="00A71FCA">
        <w:trPr>
          <w:trHeight w:val="900"/>
        </w:trPr>
        <w:tc>
          <w:tcPr>
            <w:tcW w:w="1724" w:type="dxa"/>
            <w:shd w:val="clear" w:color="auto" w:fill="D9D9D9"/>
            <w:hideMark/>
          </w:tcPr>
          <w:p w14:paraId="58AD8848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19.__BREEAM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Commercial-  BREEAM</w:t>
              </w:r>
            </w:hyperlink>
            <w:r w:rsidRPr="00A71FC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shd w:val="clear" w:color="auto" w:fill="D9D9D9"/>
            <w:hideMark/>
          </w:tcPr>
          <w:p w14:paraId="14520F5F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Has a BREEAM design stage assessment, which achieves at least a 'Very Good' rating, been submitted prior to development?</w:t>
            </w:r>
          </w:p>
        </w:tc>
        <w:tc>
          <w:tcPr>
            <w:tcW w:w="1697" w:type="dxa"/>
            <w:shd w:val="clear" w:color="auto" w:fill="D9D9D9"/>
            <w:hideMark/>
          </w:tcPr>
          <w:p w14:paraId="2B24617E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All major commercial applications</w:t>
            </w:r>
          </w:p>
        </w:tc>
        <w:tc>
          <w:tcPr>
            <w:tcW w:w="2054" w:type="dxa"/>
            <w:shd w:val="clear" w:color="auto" w:fill="D9D9D9"/>
            <w:hideMark/>
          </w:tcPr>
          <w:p w14:paraId="2DBCD82C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D9D9D9"/>
            <w:hideMark/>
          </w:tcPr>
          <w:p w14:paraId="40BDC8B5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71FCA" w:rsidRPr="00A71FCA" w14:paraId="601BE8B3" w14:textId="77777777" w:rsidTr="00A71FCA">
        <w:trPr>
          <w:trHeight w:val="600"/>
        </w:trPr>
        <w:tc>
          <w:tcPr>
            <w:tcW w:w="1724" w:type="dxa"/>
            <w:shd w:val="clear" w:color="auto" w:fill="D9D9D9"/>
            <w:hideMark/>
          </w:tcPr>
          <w:p w14:paraId="0E6C16DF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19.__BREEAM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Commercial-  BREEAM</w:t>
              </w:r>
            </w:hyperlink>
            <w:r w:rsidRPr="00A71FC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shd w:val="clear" w:color="auto" w:fill="D9D9D9"/>
            <w:hideMark/>
          </w:tcPr>
          <w:p w14:paraId="63B62B19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Has provision been made to submit post construction certificates which achieve a minimum 'Very Good' rating?</w:t>
            </w:r>
          </w:p>
        </w:tc>
        <w:tc>
          <w:tcPr>
            <w:tcW w:w="1697" w:type="dxa"/>
            <w:shd w:val="clear" w:color="auto" w:fill="D9D9D9"/>
            <w:hideMark/>
          </w:tcPr>
          <w:p w14:paraId="5EA03FDD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All major commercial applications</w:t>
            </w:r>
          </w:p>
        </w:tc>
        <w:tc>
          <w:tcPr>
            <w:tcW w:w="2054" w:type="dxa"/>
            <w:shd w:val="clear" w:color="auto" w:fill="D9D9D9"/>
            <w:hideMark/>
          </w:tcPr>
          <w:p w14:paraId="44BEDCB3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D9D9D9"/>
            <w:hideMark/>
          </w:tcPr>
          <w:p w14:paraId="69258994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71FCA" w:rsidRPr="00A71FCA" w14:paraId="40B46D4E" w14:textId="77777777" w:rsidTr="00394C65">
        <w:trPr>
          <w:trHeight w:val="600"/>
        </w:trPr>
        <w:tc>
          <w:tcPr>
            <w:tcW w:w="1724" w:type="dxa"/>
            <w:hideMark/>
          </w:tcPr>
          <w:p w14:paraId="29BB177C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20._Sustainable_Materials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Sustainable Construction</w:t>
              </w:r>
            </w:hyperlink>
          </w:p>
        </w:tc>
        <w:tc>
          <w:tcPr>
            <w:tcW w:w="2124" w:type="dxa"/>
            <w:hideMark/>
          </w:tcPr>
          <w:p w14:paraId="0980BE93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 xml:space="preserve">If required, has a Demolition Method </w:t>
            </w:r>
            <w:r w:rsidRPr="00A71FCA">
              <w:rPr>
                <w:rFonts w:ascii="Arial" w:eastAsia="Calibri" w:hAnsi="Arial" w:cs="Arial"/>
                <w:sz w:val="24"/>
                <w:szCs w:val="24"/>
              </w:rPr>
              <w:lastRenderedPageBreak/>
              <w:t>Statement been completed?</w:t>
            </w:r>
          </w:p>
        </w:tc>
        <w:tc>
          <w:tcPr>
            <w:tcW w:w="1697" w:type="dxa"/>
            <w:hideMark/>
          </w:tcPr>
          <w:p w14:paraId="2B1BCEAB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lastRenderedPageBreak/>
              <w:t>All major applications</w:t>
            </w:r>
          </w:p>
        </w:tc>
        <w:tc>
          <w:tcPr>
            <w:tcW w:w="2054" w:type="dxa"/>
            <w:hideMark/>
          </w:tcPr>
          <w:p w14:paraId="64D4319D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7" w:type="dxa"/>
            <w:hideMark/>
          </w:tcPr>
          <w:p w14:paraId="3B80366B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71FCA" w:rsidRPr="00A71FCA" w14:paraId="74DD7BE7" w14:textId="77777777" w:rsidTr="00394C65">
        <w:trPr>
          <w:trHeight w:val="600"/>
        </w:trPr>
        <w:tc>
          <w:tcPr>
            <w:tcW w:w="1724" w:type="dxa"/>
            <w:hideMark/>
          </w:tcPr>
          <w:p w14:paraId="64D21948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20._Sustainable_Materials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Sustainable Construction</w:t>
              </w:r>
            </w:hyperlink>
          </w:p>
        </w:tc>
        <w:tc>
          <w:tcPr>
            <w:tcW w:w="2124" w:type="dxa"/>
            <w:hideMark/>
          </w:tcPr>
          <w:p w14:paraId="6B20D817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Has a Construction Management Plan been completed?</w:t>
            </w:r>
          </w:p>
        </w:tc>
        <w:tc>
          <w:tcPr>
            <w:tcW w:w="1697" w:type="dxa"/>
            <w:hideMark/>
          </w:tcPr>
          <w:p w14:paraId="660ECAA3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All major applications</w:t>
            </w:r>
          </w:p>
        </w:tc>
        <w:tc>
          <w:tcPr>
            <w:tcW w:w="2054" w:type="dxa"/>
            <w:hideMark/>
          </w:tcPr>
          <w:p w14:paraId="6080B8CA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7" w:type="dxa"/>
            <w:hideMark/>
          </w:tcPr>
          <w:p w14:paraId="453DF499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71FCA" w:rsidRPr="00A71FCA" w14:paraId="323966CA" w14:textId="77777777" w:rsidTr="00A71FCA">
        <w:trPr>
          <w:trHeight w:val="1200"/>
        </w:trPr>
        <w:tc>
          <w:tcPr>
            <w:tcW w:w="1724" w:type="dxa"/>
            <w:shd w:val="clear" w:color="auto" w:fill="D9D9D9"/>
            <w:hideMark/>
          </w:tcPr>
          <w:p w14:paraId="6FE74374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Construction_Waste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Construction Waste</w:t>
              </w:r>
            </w:hyperlink>
          </w:p>
        </w:tc>
        <w:tc>
          <w:tcPr>
            <w:tcW w:w="2124" w:type="dxa"/>
            <w:shd w:val="clear" w:color="auto" w:fill="D9D9D9"/>
            <w:hideMark/>
          </w:tcPr>
          <w:p w14:paraId="1613A0C5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If demolition cannot be avoided has an audit been included in the Site Waste Management Plan which shows the percentage calculated of materials which can be reused or recycled?</w:t>
            </w:r>
          </w:p>
        </w:tc>
        <w:tc>
          <w:tcPr>
            <w:tcW w:w="1697" w:type="dxa"/>
            <w:shd w:val="clear" w:color="auto" w:fill="D9D9D9"/>
            <w:hideMark/>
          </w:tcPr>
          <w:p w14:paraId="0A0B6123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All major applications</w:t>
            </w:r>
          </w:p>
        </w:tc>
        <w:tc>
          <w:tcPr>
            <w:tcW w:w="2054" w:type="dxa"/>
            <w:shd w:val="clear" w:color="auto" w:fill="D9D9D9"/>
            <w:hideMark/>
          </w:tcPr>
          <w:p w14:paraId="719A3EB3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D9D9D9"/>
            <w:hideMark/>
          </w:tcPr>
          <w:p w14:paraId="456441B4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71FCA" w:rsidRPr="00A71FCA" w14:paraId="7D0F5A8B" w14:textId="77777777" w:rsidTr="00A71FCA">
        <w:trPr>
          <w:trHeight w:val="900"/>
        </w:trPr>
        <w:tc>
          <w:tcPr>
            <w:tcW w:w="1724" w:type="dxa"/>
            <w:shd w:val="clear" w:color="auto" w:fill="D9D9D9"/>
            <w:hideMark/>
          </w:tcPr>
          <w:p w14:paraId="5F292966" w14:textId="77777777" w:rsidR="00A71FCA" w:rsidRPr="00A71FCA" w:rsidRDefault="00A71FCA" w:rsidP="00A71FC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hyperlink w:anchor="_Construction_Waste" w:history="1">
              <w:r w:rsidRPr="00A71FC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Construction Waste</w:t>
              </w:r>
            </w:hyperlink>
          </w:p>
        </w:tc>
        <w:tc>
          <w:tcPr>
            <w:tcW w:w="2124" w:type="dxa"/>
            <w:shd w:val="clear" w:color="auto" w:fill="D9D9D9"/>
            <w:hideMark/>
          </w:tcPr>
          <w:p w14:paraId="49261BF9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Is the recovery rate in accordance with the Waste and Resources Action Programme (WRAP) guide Waste Recovery Quick Wins?</w:t>
            </w:r>
          </w:p>
        </w:tc>
        <w:tc>
          <w:tcPr>
            <w:tcW w:w="1697" w:type="dxa"/>
            <w:shd w:val="clear" w:color="auto" w:fill="D9D9D9"/>
            <w:hideMark/>
          </w:tcPr>
          <w:p w14:paraId="560C0B34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All major applications</w:t>
            </w:r>
          </w:p>
        </w:tc>
        <w:tc>
          <w:tcPr>
            <w:tcW w:w="2054" w:type="dxa"/>
            <w:shd w:val="clear" w:color="auto" w:fill="D9D9D9"/>
            <w:hideMark/>
          </w:tcPr>
          <w:p w14:paraId="2716AB60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D9D9D9"/>
            <w:hideMark/>
          </w:tcPr>
          <w:p w14:paraId="2BB9416A" w14:textId="77777777" w:rsidR="00A71FCA" w:rsidRPr="00A71FCA" w:rsidRDefault="00A71FCA" w:rsidP="00A71F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71FCA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</w:tbl>
    <w:p w14:paraId="51117AEF" w14:textId="77777777" w:rsidR="00A71FCA" w:rsidRPr="00A71FCA" w:rsidRDefault="00A71FCA" w:rsidP="00A71FCA">
      <w:pPr>
        <w:ind w:left="72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6A60728" w14:textId="77777777" w:rsidR="00A71FCA" w:rsidRPr="00A71FCA" w:rsidRDefault="00A71FCA" w:rsidP="00A71FCA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CDDB33D" w14:textId="19E66C11" w:rsidR="001F3CE1" w:rsidRPr="00A71FCA" w:rsidRDefault="001F3CE1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sectPr w:rsidR="001F3CE1" w:rsidRPr="00A71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D67465"/>
    <w:multiLevelType w:val="hybridMultilevel"/>
    <w:tmpl w:val="820A3738"/>
    <w:lvl w:ilvl="0" w:tplc="4352EE66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14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CA"/>
    <w:rsid w:val="00142017"/>
    <w:rsid w:val="001F3CE1"/>
    <w:rsid w:val="003F36AA"/>
    <w:rsid w:val="004F560A"/>
    <w:rsid w:val="00A71FCA"/>
    <w:rsid w:val="00CA6D53"/>
    <w:rsid w:val="00CC2B4B"/>
    <w:rsid w:val="00CF4A43"/>
    <w:rsid w:val="00DA07AC"/>
    <w:rsid w:val="00F8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D2B2"/>
  <w15:chartTrackingRefBased/>
  <w15:docId w15:val="{E4F4FA15-57B9-42C9-9DCB-F9735ACB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F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F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F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F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F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F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F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F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F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F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FCA"/>
    <w:rPr>
      <w:b/>
      <w:bCs/>
      <w:smallCaps/>
      <w:color w:val="0F4761" w:themeColor="accent1" w:themeShade="BF"/>
      <w:spacing w:val="5"/>
    </w:rPr>
  </w:style>
  <w:style w:type="table" w:customStyle="1" w:styleId="TableGrid2">
    <w:name w:val="Table Grid2"/>
    <w:basedOn w:val="TableNormal"/>
    <w:next w:val="TableGrid"/>
    <w:uiPriority w:val="39"/>
    <w:rsid w:val="00A71F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915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Bagley</dc:creator>
  <cp:keywords/>
  <dc:description/>
  <cp:lastModifiedBy>Jade Bagley</cp:lastModifiedBy>
  <cp:revision>2</cp:revision>
  <dcterms:created xsi:type="dcterms:W3CDTF">2024-09-09T15:41:00Z</dcterms:created>
  <dcterms:modified xsi:type="dcterms:W3CDTF">2024-09-09T15:43:00Z</dcterms:modified>
</cp:coreProperties>
</file>